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3D0" w:rsidRPr="005F43D0" w:rsidRDefault="005F43D0" w:rsidP="005F43D0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29 декабря 2012 года N 273-ФЗ</w:t>
      </w:r>
    </w:p>
    <w:p w:rsidR="005F43D0" w:rsidRPr="005F43D0" w:rsidRDefault="005F43D0" w:rsidP="005F43D0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5F43D0" w:rsidRPr="005F43D0" w:rsidRDefault="005F43D0" w:rsidP="005F43D0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F43D0" w:rsidRPr="005F43D0" w:rsidRDefault="005F43D0" w:rsidP="005F43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РОССИЙСКАЯ ФЕДЕРАЦИЯ</w:t>
      </w:r>
    </w:p>
    <w:p w:rsidR="005F43D0" w:rsidRPr="005F43D0" w:rsidRDefault="005F43D0" w:rsidP="005F43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5F43D0" w:rsidRPr="005F43D0" w:rsidRDefault="005F43D0" w:rsidP="005F43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ФЕДЕРАЛЬНЫЙ ЗАКОН</w:t>
      </w:r>
    </w:p>
    <w:p w:rsidR="005F43D0" w:rsidRPr="005F43D0" w:rsidRDefault="005F43D0" w:rsidP="005F43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5F43D0" w:rsidRPr="005F43D0" w:rsidRDefault="005F43D0" w:rsidP="005F43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 ОБРАЗОВАНИИ В РОССИЙСКОЙ ФЕДЕРАЦИИ</w:t>
      </w:r>
    </w:p>
    <w:p w:rsidR="005F43D0" w:rsidRPr="005F43D0" w:rsidRDefault="005F43D0" w:rsidP="005F43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F43D0" w:rsidRPr="005F43D0" w:rsidRDefault="005F43D0" w:rsidP="005F43D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Принят</w:t>
      </w:r>
      <w:proofErr w:type="gramEnd"/>
    </w:p>
    <w:p w:rsidR="005F43D0" w:rsidRPr="005F43D0" w:rsidRDefault="005F43D0" w:rsidP="005F43D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Государственной Думой</w:t>
      </w:r>
    </w:p>
    <w:p w:rsidR="005F43D0" w:rsidRPr="005F43D0" w:rsidRDefault="005F43D0" w:rsidP="005F43D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21 декабря 2012 года</w:t>
      </w:r>
    </w:p>
    <w:p w:rsidR="005F43D0" w:rsidRPr="005F43D0" w:rsidRDefault="005F43D0" w:rsidP="005F43D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F43D0" w:rsidRPr="005F43D0" w:rsidRDefault="005F43D0" w:rsidP="005F43D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Одобрен</w:t>
      </w:r>
    </w:p>
    <w:p w:rsidR="005F43D0" w:rsidRPr="005F43D0" w:rsidRDefault="005F43D0" w:rsidP="005F43D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Советом Федерации</w:t>
      </w:r>
    </w:p>
    <w:p w:rsidR="005F43D0" w:rsidRPr="005F43D0" w:rsidRDefault="005F43D0" w:rsidP="005F43D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26 декабря 2012 года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F43D0" w:rsidRPr="005F43D0" w:rsidRDefault="005F43D0" w:rsidP="005F43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F43D0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Глава 1. ОБЩИЕ ПОЛОЖЕНИЯ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1. Предмет регулирования настоящего Федерального закона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1. Предметом регулирования настоящего Федерального закона являются общественные отношения, возникающие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 (далее - отношения в сфере образования).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2. Настоящий Федеральный закон устанавливает правовые, организационные и экономические основы образования в Российской Федерации, основные принципы государственной политики Российской Федерации в сфере образования, общие правила функционирования системы образования и осуществления образовательной деятельности, определяет правовое положение участников отношений в сфере образования.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2. Основные понятия, используемые в настоящем Федеральном законе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Для целей настоящего Федерального закона применяются следующие основные понятия: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1) образование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компетенции</w:t>
      </w:r>
      <w:proofErr w:type="gramEnd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2) воспитание -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3) обучение 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  <w:proofErr w:type="gramEnd"/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4) уровень образования - завершенный цикл образования, характеризующийся определенной единой совокупностью требований;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5) квалификация - уровень знаний, умений, навыков и компетенции, характеризующий подготовленность к выполнению определенного вида профессиональной деятельности;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6) федеральный государственный образовательный стандарт -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7) образовательный стандарт - совокупность обязательных требований к высшему образованию по специальностям и направлениям подготовки, утвержденных образовательными организациями высшего образования, определенными настоящим Федеральным законом или указом Президента Российской Федерации;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8) федеральные государственные требования - обязательные требования к минимуму содержания, структуре дополнительных предпрофессиональных программ, условиям их реализации и срокам </w:t>
      </w:r>
      <w:proofErr w:type="gramStart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обучения по</w:t>
      </w:r>
      <w:proofErr w:type="gramEnd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этим программам, утверждаемые в соответствии с настоящим Федеральным законом уполномоченными федеральными органами исполнительной власти;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9) образовательная программа -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материалов;</w:t>
      </w:r>
      <w:proofErr w:type="gramEnd"/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10) примерная основная образовательная программа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программы;</w:t>
      </w:r>
      <w:proofErr w:type="gramEnd"/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11) общее образование -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12) профессиональное образование - вид образования, который направлен на приобретение </w:t>
      </w:r>
      <w:proofErr w:type="gramStart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обучающимися</w:t>
      </w:r>
      <w:proofErr w:type="gramEnd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13) профессиональное обучение - вид образования, который направлен на приобретение </w:t>
      </w:r>
      <w:proofErr w:type="gramStart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обучающимися</w:t>
      </w:r>
      <w:proofErr w:type="gramEnd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14) дополнительное образование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15) </w:t>
      </w:r>
      <w:proofErr w:type="gramStart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обучающийся</w:t>
      </w:r>
      <w:proofErr w:type="gramEnd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физическое лицо, осваивающее образовательную программу;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16) </w:t>
      </w:r>
      <w:proofErr w:type="gramStart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обучающийся</w:t>
      </w:r>
      <w:proofErr w:type="gramEnd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17) образовательная деятельность - деятельность по реализации образовательных программ;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18) образовательная организация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19) организация, осуществляющая обучение, - юридическое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20) организации, осуществляющие образовательную деятельность, - образовательные организации, а также организации, осуществляющие обучение. </w:t>
      </w:r>
      <w:proofErr w:type="gramStart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В целях настоящего Федерального закона к организациям, осуществляющим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настоящим Федеральным законом;</w:t>
      </w:r>
      <w:proofErr w:type="gramEnd"/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21) 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22)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23) индивидуальный 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24) практика -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25) направленность (профиль) образования -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образовательной программы;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26) средства обучения и воспитания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27) 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28) адаптированная образовательная программа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29) качество образования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30) отношения в сфере образования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</w:t>
      </w:r>
      <w:proofErr w:type="gramEnd"/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31) 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32) участники отношений в сфере образования 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33) 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обучающихся;</w:t>
      </w:r>
      <w:proofErr w:type="gramEnd"/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34) 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5F43D0" w:rsidRDefault="005F43D0" w:rsidP="005F43D0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5F43D0" w:rsidRPr="005F43D0" w:rsidRDefault="005F43D0" w:rsidP="005F43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F43D0">
        <w:rPr>
          <w:rFonts w:ascii="Arial" w:eastAsia="Times New Roman" w:hAnsi="Arial" w:cs="Arial"/>
          <w:b/>
          <w:bCs/>
          <w:sz w:val="21"/>
          <w:szCs w:val="21"/>
          <w:lang w:eastAsia="ru-RU"/>
        </w:rPr>
        <w:lastRenderedPageBreak/>
        <w:t>Глава 7. ОБЩЕЕ ОБРАЗОВАНИЕ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63. Общее образование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1. Образовательные программы дошкольного, начального общего, основного общего и среднего общего образования являются преемственными.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2. Общее образование может быть получено в организациях, осуществляющих образовательную деятельность, а также вне организаций, осуществляющих образовательную деятельность, в форме семейного образования. Среднее общее образование может быть получено в форме самообразования.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3. Лица, находящиеся в организациях для детей-сирот и детей, оставшихся без попечения родителей, организациях, осуществляющих лечение, оздоровление и (или) отдых, или в организациях, осуществляющих социальное обслуживание, получают начальное общее, основное общее, среднее общее образование в указанных организациях, если получение ими данного образования не может быть организовано в общеобразовательных организациях.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4. Форма получения общего образования и форма </w:t>
      </w:r>
      <w:proofErr w:type="gramStart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обучения</w:t>
      </w:r>
      <w:proofErr w:type="gramEnd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5. Органы местного самоуправления муниципальных районов и городских округов ведут учет детей, имеющих право на получение общего образования каждого уровня и проживающих на территориях соответствующих муниципальных образований, и форм получения образования, определенных родителями (законными представителями) детей. 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территориях которых они проживают.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64. Дошкольное образование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1.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 </w:t>
      </w:r>
      <w:proofErr w:type="gramStart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 </w:t>
      </w:r>
      <w:proofErr w:type="gramStart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2. За присмотр и уход за ребенком учредитель организации, осуществляющей образовательную деятельность, устанавливает плату, взимаемую с родителей (законных представителей) (далее - родительская плата), и ее </w:t>
      </w:r>
      <w:hyperlink r:id="rId5" w:tooltip="Ссылка на список документов:&#10;Приказ Министра обороны РФ от 24.11.2014 N 862&#10;&quot;О плате, взимаемой с родителей (законных представителей) за присмотр и уход за ребенком в дошкольных образовательных организациях Министерства обороны Российской Федерации, осуществляющих образовательную деятельность&quot;&#10;(Зарегистрировано в Минюсте России 25.12.2014 N 35399)&#10;-------------------- &#10;Распоряжение ФСО России от 18.06.2015 N 53&#10;&quot;О плате, взимаемой с родителей (законных представите...&#10;-------------------- &#10;и другие." w:history="1">
        <w:r w:rsidRPr="005F43D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размер</w:t>
        </w:r>
      </w:hyperlink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</w:t>
      </w:r>
      <w:hyperlink r:id="rId6" w:history="1">
        <w:r w:rsidRPr="005F43D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порядке</w:t>
        </w:r>
      </w:hyperlink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. В случае,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</w:t>
      </w:r>
    </w:p>
    <w:p w:rsidR="005F43D0" w:rsidRPr="005F43D0" w:rsidRDefault="005F43D0" w:rsidP="005F43D0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</w:t>
      </w:r>
      <w:proofErr w:type="gramStart"/>
      <w:r w:rsidRPr="005F43D0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ч</w:t>
      </w:r>
      <w:proofErr w:type="gramEnd"/>
      <w:r w:rsidRPr="005F43D0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асть 2 в ред. Федерального </w:t>
      </w:r>
      <w:hyperlink r:id="rId7" w:history="1">
        <w:r w:rsidRPr="005F43D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закона</w:t>
        </w:r>
      </w:hyperlink>
      <w:r w:rsidRPr="005F43D0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 от 29.06.2015 N 198-ФЗ)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размера, устанавливаемого нормативными правовыми актами субъекта Российской Федерации для каждого муниципального образования, находящегося на его территории, в зависимости от условий присмотра и ухода за детьми.</w:t>
      </w:r>
    </w:p>
    <w:p w:rsidR="005F43D0" w:rsidRPr="005F43D0" w:rsidRDefault="005F43D0" w:rsidP="005F43D0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(в ред. Федерального </w:t>
      </w:r>
      <w:hyperlink r:id="rId8" w:history="1">
        <w:r w:rsidRPr="005F43D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закона</w:t>
        </w:r>
      </w:hyperlink>
      <w:r w:rsidRPr="005F43D0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 от 29.06.2015 N 198-ФЗ)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</w:t>
      </w:r>
      <w:hyperlink r:id="rId9" w:history="1">
        <w:r w:rsidRPr="005F43D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(законным представителям)</w:t>
        </w:r>
      </w:hyperlink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предоставляется компенсация. </w:t>
      </w:r>
      <w:proofErr w:type="gramStart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ребенка, не менее пятидесяти процентов размера такой платы на второго ребенка, не менее семидесяти процентов размера</w:t>
      </w:r>
      <w:proofErr w:type="gramEnd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нуждаемости.</w:t>
      </w:r>
    </w:p>
    <w:p w:rsidR="005F43D0" w:rsidRPr="005F43D0" w:rsidRDefault="005F43D0" w:rsidP="005F43D0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</w:t>
      </w:r>
      <w:proofErr w:type="gramStart"/>
      <w:r w:rsidRPr="005F43D0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ч</w:t>
      </w:r>
      <w:proofErr w:type="gramEnd"/>
      <w:r w:rsidRPr="005F43D0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асть 5 в ред. Федерального </w:t>
      </w:r>
      <w:hyperlink r:id="rId10" w:history="1">
        <w:r w:rsidRPr="005F43D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закона</w:t>
        </w:r>
      </w:hyperlink>
      <w:r w:rsidRPr="005F43D0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 от 29.12.2015 N 388-ФЗ)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6. Порядок обращения за получением компенсации, указанной в </w:t>
      </w:r>
      <w:hyperlink r:id="rId11" w:history="1">
        <w:r w:rsidRPr="005F43D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части 5</w:t>
        </w:r>
      </w:hyperlink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настоящей статьи, и порядок ее выплаты устанавливаются органами государственной власти субъектов Российской Федерации.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7. Финансовое обеспечение расходов, связанных с выплатой компенсации, указанной в </w:t>
      </w:r>
      <w:hyperlink r:id="rId12" w:history="1">
        <w:r w:rsidRPr="005F43D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части 5</w:t>
        </w:r>
      </w:hyperlink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настоящей статьи, является расходным обязательством субъектов Российской Федерации.</w:t>
      </w:r>
    </w:p>
    <w:p w:rsidR="004E14DD" w:rsidRDefault="004E14DD"/>
    <w:p w:rsidR="005F43D0" w:rsidRPr="005F43D0" w:rsidRDefault="005F43D0" w:rsidP="005F43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bookmarkStart w:id="0" w:name="_GoBack"/>
      <w:bookmarkEnd w:id="0"/>
      <w:r w:rsidRPr="005F43D0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Глава 10. ДОПОЛНИТЕЛЬНОЕ ОБРАЗОВАНИЕ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75. Дополнительное образование детей и взрослых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1.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2. Дополнительные общеобразовательные программы подразделяются на общеразвивающие и предпрофессиональные программы. Дополнительные общеразвивающие программы реализуются как для детей, так и для взрослых. Дополнительные предпрофессиональные программы в сфере искусств, физической культуры и спорта реализуются для детей.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3.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4. Содержание дополнительных общеразвивающих программ и сроки </w:t>
      </w:r>
      <w:proofErr w:type="gramStart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обучения по ним</w:t>
      </w:r>
      <w:proofErr w:type="gramEnd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5. Особенности реализации дополнительных предпрофессиональных программ определяются в соответствии с </w:t>
      </w:r>
      <w:hyperlink r:id="rId13" w:history="1">
        <w:r w:rsidRPr="005F43D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частями 3</w:t>
        </w:r>
      </w:hyperlink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</w:t>
      </w:r>
      <w:hyperlink r:id="rId14" w:history="1">
        <w:r w:rsidRPr="005F43D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7 статьи 83</w:t>
        </w:r>
      </w:hyperlink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</w:t>
      </w:r>
      <w:hyperlink r:id="rId15" w:history="1">
        <w:r w:rsidRPr="005F43D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частями 4</w:t>
        </w:r>
      </w:hyperlink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</w:t>
      </w:r>
      <w:hyperlink r:id="rId16" w:history="1">
        <w:r w:rsidRPr="005F43D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5 статьи 84</w:t>
        </w:r>
      </w:hyperlink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настоящего Федерального закона.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76. Дополнительное профессиональное образование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1. 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обеспечение соответствия его квалификации меняющимся условиям профессиональной деятельности и социальной среды.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2. 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 программ профессиональной переподготовки).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3. К освоению дополнительных профессиональных программ допускаются: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1) лица, имеющие среднее профессиональное и (или) высшее образование;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2) лица, получающие среднее профессиональное и (или) высшее образование.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4. Программа повышения квалификации направлена на 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5. Программа профессиональной переподготовки направлена на получение компетенции, необходимой для выполнения нового вида профессиональной деятельности, приобретение новой квалификации.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6. Содержание дополнительной профессиональной программы определяется образовательной программой, разработанной и утвержденной организацией, осуществляющей образовательную деятельность, если иное не установлено настоящим Федеральным законом и другими федеральными законами, с учетом потребностей лица, организации, по инициативе которых осуществляется дополнительное профессиональное образование.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7. Типовые дополнительные профессиональные </w:t>
      </w:r>
      <w:hyperlink r:id="rId17" w:tooltip="Приказ Минтранса России от 23.06.2016 N 175&#10;&quot;Об утверждении Типовой дополнительной профессиональной программы повышения квалификации консультантов по вопросам безопасности перевозки опасных грузов автомобильным транспортом в области международных автомобильных перевозок и Типовой дополнительной профессиональной программы профессиональной переподготовки консультантов по вопросам безопасности перевозки опасных грузов автомобильным транспорто...&#10;-------------------- &#10;и другие." w:history="1">
        <w:r w:rsidRPr="005F43D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программы</w:t>
        </w:r>
      </w:hyperlink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утверждаются: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1)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- в области международных автомобильных перевозок;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2) федеральным органом исполнительной власти, уполномоченным на осуществление функций по нормативно-правовому регулированию в сфере ведения государственного кадастра недвижимости, осуществления кадастрового учета и кадастровой деятельности, - в области кадастровой деятельности.</w:t>
      </w:r>
    </w:p>
    <w:p w:rsidR="005F43D0" w:rsidRPr="005F43D0" w:rsidRDefault="005F43D0" w:rsidP="005F43D0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(часть 7 в ред. Федерального </w:t>
      </w:r>
      <w:hyperlink r:id="rId18" w:history="1">
        <w:r w:rsidRPr="005F43D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закона</w:t>
        </w:r>
      </w:hyperlink>
      <w:r w:rsidRPr="005F43D0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 от 30.12.2015 N 452-ФЗ)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7.1. Типовые дополнительные профессиональные программы в области оценки соответствия контрольно-кассовой техники и технических средств оператора фискальных данных (соискателя разрешения на обработку фискальных данных) предъявляемым к ним требованиям утверждаются федеральным органом исполнительной власти, уполномоченным по контролю и надзору за применением контрольно-кассовой техники.</w:t>
      </w:r>
    </w:p>
    <w:p w:rsidR="005F43D0" w:rsidRPr="005F43D0" w:rsidRDefault="005F43D0" w:rsidP="005F43D0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</w:t>
      </w:r>
      <w:proofErr w:type="gramStart"/>
      <w:r w:rsidRPr="005F43D0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ч</w:t>
      </w:r>
      <w:proofErr w:type="gramEnd"/>
      <w:r w:rsidRPr="005F43D0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асть 7.1 введена Федеральным </w:t>
      </w:r>
      <w:hyperlink r:id="rId19" w:history="1">
        <w:r w:rsidRPr="005F43D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законом</w:t>
        </w:r>
      </w:hyperlink>
      <w:r w:rsidRPr="005F43D0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 от 03.07.2016 N 290-ФЗ)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8. </w:t>
      </w:r>
      <w:hyperlink r:id="rId20" w:history="1">
        <w:proofErr w:type="gramStart"/>
        <w:r w:rsidRPr="005F43D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Порядок</w:t>
        </w:r>
      </w:hyperlink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разработки дополнительных профессиональных программ, содержащих сведения, составляющие государственную тайну, и дополнительных профессиональных программ в области информационной безопасности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</w:t>
      </w: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согласованию с федеральным органом исполнительной власти в области обеспечения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</w:t>
      </w:r>
      <w:proofErr w:type="gramEnd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информации.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9. Содержание дополнительных профессиональных программ должно учитывать </w:t>
      </w:r>
      <w:hyperlink r:id="rId21" w:history="1">
        <w:r w:rsidRPr="005F43D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профессиональные стандарты</w:t>
        </w:r>
      </w:hyperlink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 о государственной службе.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10. Программы профессиональной переподготовки разрабатываются на основании установленных квалификационных требований, профессиональных стандартов и требований соответствующих федеральных государственных образовательных </w:t>
      </w:r>
      <w:hyperlink r:id="rId22" w:history="1">
        <w:r w:rsidRPr="005F43D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стандартов</w:t>
        </w:r>
      </w:hyperlink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среднего профессионального и (или) высшего образования к результатам освоения образовательных программ.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11. </w:t>
      </w:r>
      <w:proofErr w:type="gramStart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Обучение</w:t>
      </w:r>
      <w:proofErr w:type="gramEnd"/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 дополнительным профессиональным программам осуществляется как единовременно и непрерывно, так и поэтапно (дискретно), в том числе посредством освоения отдельных учебных предметов, курсов, дисциплин (модулей), прохождения практики, применения сетевых форм, в порядке, установленном образовательной программой и (или) договором об образовании.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12. Дополнительная профессиональная образовательная программа может реализовываться в формах, предусмотренных настоящим Федеральным законом, а также полностью или частично в форме стажировки.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13. Формы обучения и сроки освоения дополнительных профессиональных программ определяются образовательной программой и (или) договором об образовании.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14. Освоение дополнительных профессиональных образовательных программ завершается итоговой аттестацией обучающихся в форме, определяемой организацией, осуществляющей образовательную деятельность, самостоятельно.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15. Лицам, успешно освоившим соответствующую дополнительную профессиональную программу и прошедшим итоговую аттестацию, выдаются удостоверение о повышении квалификации и (или) диплом о профессиональной переподготовке.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16. При освоении дополнительной профессиональной программы параллельно с получением среднего профессионального образования и (или) высшего образования удостоверение о повышении квалификации и (или) диплом о профессиональной переподготовке выдаются одновременно с получением соответствующего документа об образовании и о квалификации.</w:t>
      </w:r>
    </w:p>
    <w:p w:rsidR="005F43D0" w:rsidRPr="005F43D0" w:rsidRDefault="005F43D0" w:rsidP="005F43D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sz w:val="21"/>
          <w:szCs w:val="21"/>
          <w:lang w:eastAsia="ru-RU"/>
        </w:rPr>
        <w:t>17. Типовые дополнительные профессиональные программы образования лиц, которые допущены к сбору, транспортированию, обработке, утилизации, обезвреживанию, размещению отходов I - IV классов опасности, утверждаются федеральным органом исполнительной власти, осуществляющим государственное регулирование в области охраны окружающей среды.</w:t>
      </w:r>
    </w:p>
    <w:p w:rsidR="005F43D0" w:rsidRPr="005F43D0" w:rsidRDefault="005F43D0" w:rsidP="005F43D0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5F43D0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(</w:t>
      </w:r>
      <w:proofErr w:type="gramStart"/>
      <w:r w:rsidRPr="005F43D0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ч</w:t>
      </w:r>
      <w:proofErr w:type="gramEnd"/>
      <w:r w:rsidRPr="005F43D0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асть 17 введена Федеральным </w:t>
      </w:r>
      <w:hyperlink r:id="rId23" w:history="1">
        <w:r w:rsidRPr="005F43D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законом</w:t>
        </w:r>
      </w:hyperlink>
      <w:r w:rsidRPr="005F43D0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 от 29.12.2015 N 404-ФЗ)</w:t>
      </w:r>
    </w:p>
    <w:p w:rsidR="005F43D0" w:rsidRPr="005F43D0" w:rsidRDefault="005F43D0" w:rsidP="005F43D0">
      <w:pPr>
        <w:jc w:val="center"/>
        <w:rPr>
          <w:b/>
          <w:sz w:val="24"/>
        </w:rPr>
      </w:pPr>
    </w:p>
    <w:sectPr w:rsidR="005F43D0" w:rsidRPr="005F43D0" w:rsidSect="005F43D0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B3C"/>
    <w:rsid w:val="001902C1"/>
    <w:rsid w:val="004E14DD"/>
    <w:rsid w:val="005F43D0"/>
    <w:rsid w:val="0075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3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ons/cgi/online.cgi?req=doc&amp;base=LAW&amp;n=181825&amp;rnd=244973.1840532388&amp;dst=100014&amp;fld=134" TargetMode="External"/><Relationship Id="rId13" Type="http://schemas.openxmlformats.org/officeDocument/2006/relationships/hyperlink" Target="http://www.consultant.ru/cons/cgi/online.cgi?req=doc&amp;base=LAW&amp;n=201647&amp;rnd=244973.43514672&amp;dst=101108&amp;fld=134" TargetMode="External"/><Relationship Id="rId18" Type="http://schemas.openxmlformats.org/officeDocument/2006/relationships/hyperlink" Target="http://www.consultant.ru/cons/cgi/online.cgi?req=doc&amp;base=LAW&amp;n=201653&amp;rnd=244973.379410750&amp;dst=100354&amp;f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cons/cgi/online.cgi?req=doc&amp;base=LAW&amp;n=157436&amp;rnd=244973.1161113534" TargetMode="External"/><Relationship Id="rId7" Type="http://schemas.openxmlformats.org/officeDocument/2006/relationships/hyperlink" Target="http://www.consultant.ru/cons/cgi/online.cgi?req=doc&amp;base=LAW&amp;n=181825&amp;rnd=244973.191686383&amp;dst=100012&amp;fld=134" TargetMode="External"/><Relationship Id="rId12" Type="http://schemas.openxmlformats.org/officeDocument/2006/relationships/hyperlink" Target="http://www.consultant.ru/cons/cgi/online.cgi?req=doc&amp;base=LAW&amp;n=201647&amp;rnd=244973.203523522&amp;dst=100882&amp;fld=134" TargetMode="External"/><Relationship Id="rId17" Type="http://schemas.openxmlformats.org/officeDocument/2006/relationships/hyperlink" Target="http://www.consultant.ru/cons/cgi/online.cgi?req=query&amp;div=LAW&amp;opt=1&amp;REFDOC=201647&amp;REFBASE=LAW&amp;REFFIELD=134&amp;REFSEGM=43&amp;REFPAGE=0&amp;REFTYPE=QP_MULTI_REF&amp;ts=26904148723254629010&amp;REFDST=88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cons/cgi/online.cgi?req=doc&amp;base=LAW&amp;n=201647&amp;rnd=244973.2520410167&amp;dst=101137&amp;fld=134" TargetMode="External"/><Relationship Id="rId20" Type="http://schemas.openxmlformats.org/officeDocument/2006/relationships/hyperlink" Target="http://www.consultant.ru/cons/cgi/online.cgi?req=doc&amp;base=LAW&amp;n=158899&amp;rnd=244973.1137829869&amp;dst=100010&amp;fld=134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cons/cgi/online.cgi?req=doc&amp;base=LAW&amp;n=174001&amp;rnd=244973.298004134&amp;dst=100020&amp;fld=134" TargetMode="External"/><Relationship Id="rId11" Type="http://schemas.openxmlformats.org/officeDocument/2006/relationships/hyperlink" Target="http://www.consultant.ru/cons/cgi/online.cgi?req=doc&amp;base=LAW&amp;n=201647&amp;rnd=244973.1332220262&amp;dst=100882&amp;fld=134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consultant.ru/cons/cgi/online.cgi?req=query&amp;div=LAW&amp;opt=1&amp;REFDOC=201647&amp;REFBASE=LAW&amp;REFFIELD=134&amp;REFSEGM=207&amp;REFPAGE=0&amp;REFTYPE=QP_MULTI_REF&amp;ts=12152148723238717283&amp;REFDST=84" TargetMode="External"/><Relationship Id="rId15" Type="http://schemas.openxmlformats.org/officeDocument/2006/relationships/hyperlink" Target="http://www.consultant.ru/cons/cgi/online.cgi?req=doc&amp;base=LAW&amp;n=201647&amp;rnd=244973.225119938&amp;dst=101136&amp;fld=134" TargetMode="External"/><Relationship Id="rId23" Type="http://schemas.openxmlformats.org/officeDocument/2006/relationships/hyperlink" Target="http://www.consultant.ru/cons/cgi/online.cgi?req=doc&amp;base=LAW&amp;n=191291&amp;rnd=244973.26641531&amp;dst=100101&amp;fld=134" TargetMode="External"/><Relationship Id="rId10" Type="http://schemas.openxmlformats.org/officeDocument/2006/relationships/hyperlink" Target="http://www.consultant.ru/cons/cgi/online.cgi?req=doc&amp;base=LAW&amp;n=191260&amp;rnd=244973.2811922613&amp;dst=100128&amp;fld=134" TargetMode="External"/><Relationship Id="rId19" Type="http://schemas.openxmlformats.org/officeDocument/2006/relationships/hyperlink" Target="http://www.consultant.ru/cons/cgi/online.cgi?req=doc&amp;base=LAW&amp;n=200743&amp;rnd=244973.1051627046&amp;dst=100580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cons/cgi/online.cgi?req=doc&amp;base=LAW&amp;n=99661&amp;rnd=244973.1391916702&amp;dst=100004&amp;fld=134" TargetMode="External"/><Relationship Id="rId14" Type="http://schemas.openxmlformats.org/officeDocument/2006/relationships/hyperlink" Target="http://www.consultant.ru/cons/cgi/online.cgi?req=doc&amp;base=LAW&amp;n=201647&amp;rnd=244973.863820347&amp;dst=101112&amp;fld=134" TargetMode="External"/><Relationship Id="rId22" Type="http://schemas.openxmlformats.org/officeDocument/2006/relationships/hyperlink" Target="http://www.consultant.ru/cons/cgi/online.cgi?req=doc&amp;base=LAW&amp;n=142304&amp;rnd=244973.1201680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4507</Words>
  <Characters>25696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3</cp:revision>
  <cp:lastPrinted>2017-02-16T08:08:00Z</cp:lastPrinted>
  <dcterms:created xsi:type="dcterms:W3CDTF">2017-02-16T08:03:00Z</dcterms:created>
  <dcterms:modified xsi:type="dcterms:W3CDTF">2017-02-16T08:11:00Z</dcterms:modified>
</cp:coreProperties>
</file>